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F72F3A" w:rsidRDefault="00890F6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6.1.  VODA  U  PRIRODI</w:t>
      </w:r>
    </w:p>
    <w:p w:rsidR="00F72F3A" w:rsidRDefault="00F72F3A">
      <w:pPr>
        <w:rPr>
          <w:rFonts w:ascii="Arial" w:hAnsi="Arial" w:cs="Arial"/>
          <w:b/>
          <w:sz w:val="28"/>
          <w:szCs w:val="28"/>
        </w:rPr>
      </w:pPr>
    </w:p>
    <w:p w:rsidR="00F72F3A" w:rsidRDefault="00890F64" w:rsidP="004F088F">
      <w:pPr>
        <w:shd w:val="clear" w:color="auto" w:fill="F2DBDB" w:themeFill="accent2" w:themeFillTint="3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F72F3A" w:rsidRDefault="00F72F3A">
      <w:pPr>
        <w:rPr>
          <w:rFonts w:ascii="Arial" w:hAnsi="Arial" w:cs="Arial"/>
          <w:b/>
          <w:sz w:val="28"/>
          <w:szCs w:val="28"/>
        </w:rPr>
      </w:pPr>
    </w:p>
    <w:p w:rsidR="00F72F3A" w:rsidRDefault="00890F6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</w:t>
      </w:r>
      <w:r>
        <w:rPr>
          <w:rFonts w:ascii="Arial" w:hAnsi="Arial" w:cs="Arial"/>
          <w:b/>
          <w:sz w:val="28"/>
          <w:szCs w:val="28"/>
        </w:rPr>
        <w:t xml:space="preserve">  Nabroji</w:t>
      </w:r>
      <w:r>
        <w:rPr>
          <w:rFonts w:ascii="Arial" w:hAnsi="Arial" w:cs="Arial"/>
          <w:sz w:val="28"/>
          <w:szCs w:val="28"/>
        </w:rPr>
        <w:t xml:space="preserve">  za  što  ti  je  sve  potrebna  voda.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</w:t>
      </w:r>
    </w:p>
    <w:p w:rsidR="00F72F3A" w:rsidRDefault="00F72F3A">
      <w:pPr>
        <w:tabs>
          <w:tab w:val="left" w:pos="-540"/>
        </w:tabs>
        <w:rPr>
          <w:rFonts w:ascii="Arial" w:hAnsi="Arial" w:cs="Arial"/>
          <w:sz w:val="28"/>
          <w:szCs w:val="28"/>
        </w:rPr>
      </w:pPr>
    </w:p>
    <w:p w:rsidR="00F72F3A" w:rsidRDefault="00890F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 Zašto  Zemlju  nazivamo  </w:t>
      </w:r>
      <w:r>
        <w:rPr>
          <w:rFonts w:ascii="Arial" w:hAnsi="Arial" w:cs="Arial"/>
          <w:b/>
          <w:sz w:val="28"/>
          <w:szCs w:val="28"/>
        </w:rPr>
        <w:t xml:space="preserve">plavim  </w:t>
      </w:r>
      <w:r>
        <w:rPr>
          <w:rFonts w:ascii="Arial" w:hAnsi="Arial" w:cs="Arial"/>
          <w:b/>
          <w:sz w:val="28"/>
          <w:szCs w:val="28"/>
        </w:rPr>
        <w:t>planetom</w:t>
      </w:r>
      <w:r>
        <w:rPr>
          <w:rFonts w:ascii="Arial" w:hAnsi="Arial" w:cs="Arial"/>
          <w:sz w:val="28"/>
          <w:szCs w:val="28"/>
        </w:rPr>
        <w:t>?  ( Promotri  sliku  6.1.  u udžbeniku  na  stranici  118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 ).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Zato  jer  je  oko  75  %  Zemljine  površine  prekriveno  ____________ . 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Vodeni  omotač  oko  Zemlje  zovemo </w:t>
      </w:r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hidrosfera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Hidrosfera</w:t>
      </w:r>
      <w:proofErr w:type="spellEnd"/>
      <w:r>
        <w:rPr>
          <w:rFonts w:ascii="Arial" w:hAnsi="Arial" w:cs="Arial"/>
          <w:sz w:val="28"/>
          <w:szCs w:val="28"/>
        </w:rPr>
        <w:t xml:space="preserve">  obuhvaća  svu  vodu  iz  tla,  zraka,  oc</w:t>
      </w:r>
      <w:r>
        <w:rPr>
          <w:rFonts w:ascii="Arial" w:hAnsi="Arial" w:cs="Arial"/>
          <w:sz w:val="28"/>
          <w:szCs w:val="28"/>
        </w:rPr>
        <w:t>eana,  mora,  jezera, rijeka,  močvara,  snijega  i  vječnog  leda.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2935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5629379" cy="1933575"/>
            <wp:effectExtent l="19050" t="0" r="942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603" t="28571" r="15504" b="4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6862" cy="193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2F3A" w:rsidRPr="00F72F3A">
        <w:pict>
          <v:shapetype id="shapetype_67" o:spid="_x0000_m1031" coordsize="21600,21600" o:spt="100" adj="10800,10800,0" path="m0@3l@5@3@5,0@6,0@6@3,21600@3,10800,21600xe">
            <v:stroke joinstyle="miter"/>
            <v:formulas>
              <v:f eqn="val 21600"/>
              <v:f eqn="val #1"/>
              <v:f eqn="val #0"/>
              <v:f eqn="sum height 0 @2"/>
              <v:f eqn="prod 1 @1 2"/>
              <v:f eqn="sum 10800 0 @4"/>
              <v:f eqn="sum 10800 @4 0"/>
              <v:f eqn="prod @5 @2 10800"/>
              <v:f eqn="sum @3 @7 0"/>
            </v:formulas>
            <v:path gradientshapeok="t" o:connecttype="rect" textboxrect="@5,0,@6,@8"/>
            <v:handles>
              <v:h position="@5,center"/>
              <v:h position="center,@3"/>
            </v:handles>
          </v:shapetype>
        </w:pic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Slanu  vodu   ____________________________  piti,  niti  je  koristiti  za  </w:t>
      </w: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 možemo  /  ne  možemo )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zalijevanje  poljoprivrednih  usjeva.</w:t>
      </w:r>
    </w:p>
    <w:p w:rsidR="002935A1" w:rsidRDefault="002935A1" w:rsidP="002935A1">
      <w:pPr>
        <w:rPr>
          <w:rFonts w:ascii="Arial" w:hAnsi="Arial" w:cs="Arial"/>
          <w:sz w:val="28"/>
          <w:szCs w:val="28"/>
        </w:rPr>
      </w:pPr>
    </w:p>
    <w:p w:rsidR="00F72F3A" w:rsidRDefault="00890F64" w:rsidP="002935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Kemičari  znaju  kako  ukloniti  sol  iz  morske</w:t>
      </w:r>
      <w:r>
        <w:rPr>
          <w:rFonts w:ascii="Arial" w:hAnsi="Arial" w:cs="Arial"/>
          <w:sz w:val="28"/>
          <w:szCs w:val="28"/>
        </w:rPr>
        <w:t xml:space="preserve">  vode,  ali  proces  je  vrlo  skup.</w:t>
      </w:r>
    </w:p>
    <w:p w:rsidR="002935A1" w:rsidRDefault="002935A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F72F3A" w:rsidRDefault="00890F6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Što je hidrološki ciklus?</w:t>
      </w:r>
    </w:p>
    <w:p w:rsidR="00F72F3A" w:rsidRDefault="00F72F3A">
      <w:pPr>
        <w:rPr>
          <w:rFonts w:ascii="Arial" w:hAnsi="Arial" w:cs="Arial"/>
          <w:b/>
          <w:sz w:val="28"/>
          <w:szCs w:val="28"/>
        </w:rPr>
      </w:pPr>
    </w:p>
    <w:p w:rsidR="00F72F3A" w:rsidRDefault="00890F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Hidrološki  ciklus  je  put  (kruženje)  vode  kroz  oceane,  zrak,  tlo,  kroz sva živa  bića  na  zemlji  te  opet  natrag. 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Kruženje  vode  u  prirodi  nikada  ne  prestaje.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Koji  </w:t>
      </w:r>
      <w:r>
        <w:rPr>
          <w:rFonts w:ascii="Arial" w:hAnsi="Arial" w:cs="Arial"/>
          <w:b/>
          <w:sz w:val="28"/>
          <w:szCs w:val="28"/>
        </w:rPr>
        <w:t>procesi  čine  hidrološki  ciklus?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numPr>
          <w:ilvl w:val="0"/>
          <w:numId w:val="3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Kondenzacija</w:t>
      </w:r>
      <w:r>
        <w:rPr>
          <w:rFonts w:ascii="Arial" w:hAnsi="Arial" w:cs="Arial"/>
          <w:sz w:val="28"/>
          <w:szCs w:val="28"/>
        </w:rPr>
        <w:t xml:space="preserve">  je suprotna od isparavanja. 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 w:rsidP="002935A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Plinovita  vodena  para  kondenzira  se  u  tekućinu.  Najčešće  je  u zraku  vidimo  u  obliku  oblaka.</w:t>
      </w: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846937" cy="2276475"/>
            <wp:effectExtent l="19050" t="0" r="0" b="0"/>
            <wp:docPr id="12" name="Picture 13" descr="d:\Users\gbukan.NTSKOK\Desktop\Goran_NOVO\PRIPREME_7\PRIPREME_PRILAGODJENI_7\3. ZRAK, VODA I VODIK\clouds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 descr="d:\Users\gbukan.NTSKOK\Desktop\Goran_NOVO\PRIPREME_7\PRIPREME_PRILAGODJENI_7\3. ZRAK, VODA I VODIK\clouds-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792" cy="227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numPr>
          <w:ilvl w:val="0"/>
          <w:numId w:val="3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Infiltracija</w:t>
      </w:r>
      <w:r>
        <w:rPr>
          <w:rFonts w:ascii="Arial" w:hAnsi="Arial" w:cs="Arial"/>
          <w:sz w:val="28"/>
          <w:szCs w:val="28"/>
        </w:rPr>
        <w:t xml:space="preserve"> je  proces  upijanja  kiše  u  zemlju.</w:t>
      </w:r>
    </w:p>
    <w:p w:rsidR="00F72F3A" w:rsidRDefault="00F72F3A">
      <w:pPr>
        <w:rPr>
          <w:rFonts w:ascii="Arial" w:hAnsi="Arial" w:cs="Arial"/>
          <w:b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Kiša  prolazi</w:t>
      </w:r>
      <w:r>
        <w:rPr>
          <w:rFonts w:ascii="Arial" w:hAnsi="Arial" w:cs="Arial"/>
          <w:sz w:val="28"/>
          <w:szCs w:val="28"/>
        </w:rPr>
        <w:t xml:space="preserve">  kroz  slojeve  tla  i  postaje  podzemna  voda.</w:t>
      </w:r>
    </w:p>
    <w:p w:rsidR="00F72F3A" w:rsidRDefault="00890F64" w:rsidP="002935A1">
      <w:pPr>
        <w:spacing w:before="240" w:after="24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886075" cy="2161284"/>
            <wp:effectExtent l="19050" t="0" r="9525" b="0"/>
            <wp:docPr id="13" name="Slika 8" descr="C:\Users\HPVision02\Desktop\RECENZIJE\KEMIJA\DORADA KEMIJA\ZRAK VODA VODIK\podzemne v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lika 8" descr="C:\Users\HPVision02\Desktop\RECENZIJE\KEMIJA\DORADA KEMIJA\ZRAK VODA VODIK\podzemne vod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391" cy="216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5A1" w:rsidRDefault="002935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72F3A" w:rsidRDefault="00890F64">
      <w:pPr>
        <w:numPr>
          <w:ilvl w:val="0"/>
          <w:numId w:val="3"/>
        </w:numPr>
        <w:ind w:lef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Otjecanje </w:t>
      </w:r>
    </w:p>
    <w:p w:rsidR="00F72F3A" w:rsidRDefault="00F72F3A">
      <w:pPr>
        <w:rPr>
          <w:rFonts w:ascii="Arial" w:hAnsi="Arial" w:cs="Arial"/>
          <w:b/>
          <w:sz w:val="28"/>
          <w:szCs w:val="28"/>
        </w:rPr>
      </w:pPr>
    </w:p>
    <w:p w:rsidR="00F72F3A" w:rsidRDefault="00890F64" w:rsidP="002935A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Dio  oborina  ne  upije  se  u  tlo,  već  otječe  niz  brda  u  potoke,  rijeke,  bare  i  jezera.</w:t>
      </w:r>
    </w:p>
    <w:p w:rsidR="00F72F3A" w:rsidRDefault="00890F64" w:rsidP="002935A1">
      <w:pPr>
        <w:spacing w:before="24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200275" cy="2937510"/>
            <wp:effectExtent l="0" t="0" r="0" b="0"/>
            <wp:docPr id="14" name="Slika 10" descr="C:\Users\HPVision02\Desktop\RECENZIJE\KEMIJA\DORADA KEMIJA\ZRAK VODA VODIK\pot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lika 10" descr="C:\Users\HPVision02\Desktop\RECENZIJE\KEMIJA\DORADA KEMIJA\ZRAK VODA VODIK\pot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Pr="002935A1" w:rsidRDefault="00890F64" w:rsidP="002935A1">
      <w:pPr>
        <w:numPr>
          <w:ilvl w:val="0"/>
          <w:numId w:val="3"/>
        </w:numPr>
        <w:spacing w:line="360" w:lineRule="auto"/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Isparavanje</w:t>
      </w:r>
      <w:r>
        <w:rPr>
          <w:rFonts w:ascii="Arial" w:hAnsi="Arial" w:cs="Arial"/>
          <w:sz w:val="28"/>
          <w:szCs w:val="28"/>
        </w:rPr>
        <w:t xml:space="preserve">  je  proces  u  kojem  se  tekućina  (u  ovom  slučaju  voda)  mijenja  u  plinovito  stanje  (vodenu  paru).</w:t>
      </w:r>
    </w:p>
    <w:p w:rsidR="00F72F3A" w:rsidRDefault="00890F64" w:rsidP="002935A1">
      <w:pPr>
        <w:spacing w:before="24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152650" cy="3213839"/>
            <wp:effectExtent l="19050" t="0" r="0" b="0"/>
            <wp:docPr id="15" name="Slika 11" descr="C:\Users\HPVision02\Desktop\RECENZIJE\KEMIJA\DORADA KEMIJA\ZRAK VODA VODIK\vodena p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1" descr="C:\Users\HPVision02\Desktop\RECENZIJE\KEMIJA\DORADA KEMIJA\ZRAK VODA VODIK\vodena par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777" cy="3215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numPr>
          <w:ilvl w:val="0"/>
          <w:numId w:val="3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Oborine</w:t>
      </w:r>
      <w:r>
        <w:rPr>
          <w:rFonts w:ascii="Arial" w:hAnsi="Arial" w:cs="Arial"/>
          <w:sz w:val="28"/>
          <w:szCs w:val="28"/>
        </w:rPr>
        <w:t xml:space="preserve">  nastaju  ovisno  o  temperaturi  i  tlaku  zraka.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Primjerice,  sićušne  kapljice  vode  u  oblacima  oblikuju  veće  kapi  i  tako </w:t>
      </w:r>
      <w:r>
        <w:rPr>
          <w:rFonts w:ascii="Arial" w:hAnsi="Arial" w:cs="Arial"/>
          <w:sz w:val="28"/>
          <w:szCs w:val="28"/>
        </w:rPr>
        <w:t xml:space="preserve"> nastaje  kiša  koja  pada  na  Zemlju.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3286125" cy="2162810"/>
            <wp:effectExtent l="0" t="0" r="0" b="0"/>
            <wp:docPr id="16" name="Slika 12" descr="C:\Users\HPVision02\Desktop\RECENZIJE\KEMIJA\DORADA KEMIJA\ZRAK VODA VODIK\kiš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Slika 12" descr="C:\Users\HPVision02\Desktop\RECENZIJE\KEMIJA\DORADA KEMIJA\ZRAK VODA VODIK\kiš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numPr>
          <w:ilvl w:val="0"/>
          <w:numId w:val="3"/>
        </w:numPr>
        <w:ind w:left="0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Transpiracija</w:t>
      </w:r>
      <w:r>
        <w:rPr>
          <w:rFonts w:ascii="Arial" w:hAnsi="Arial" w:cs="Arial"/>
          <w:sz w:val="28"/>
          <w:szCs w:val="28"/>
        </w:rPr>
        <w:t xml:space="preserve">  je  proces  isparavanja  vode  kroz  lišće  biljaka.</w:t>
      </w:r>
    </w:p>
    <w:p w:rsidR="00F72F3A" w:rsidRDefault="00890F64">
      <w:pPr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F72F3A" w:rsidRDefault="00890F6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F72F3A" w:rsidRDefault="00F72F3A">
      <w:pPr>
        <w:rPr>
          <w:rFonts w:ascii="Arial" w:hAnsi="Arial" w:cs="Arial"/>
          <w:b/>
          <w:sz w:val="28"/>
          <w:szCs w:val="28"/>
        </w:rPr>
      </w:pPr>
    </w:p>
    <w:p w:rsidR="00F72F3A" w:rsidRDefault="00890F64">
      <w:pPr>
        <w:shd w:val="clear" w:color="auto" w:fill="F2DBDB" w:themeFill="accent2" w:themeFillTint="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Napiši</w:t>
      </w:r>
      <w:r>
        <w:rPr>
          <w:rFonts w:ascii="Arial" w:hAnsi="Arial" w:cs="Arial"/>
          <w:sz w:val="28"/>
          <w:szCs w:val="28"/>
        </w:rPr>
        <w:t xml:space="preserve">  na  crte  pojmove:</w:t>
      </w:r>
    </w:p>
    <w:p w:rsidR="00F72F3A" w:rsidRDefault="00F72F3A">
      <w:pPr>
        <w:shd w:val="clear" w:color="auto" w:fill="F2DBDB" w:themeFill="accent2" w:themeFillTint="33"/>
        <w:rPr>
          <w:rFonts w:ascii="Arial" w:hAnsi="Arial" w:cs="Arial"/>
          <w:sz w:val="28"/>
          <w:szCs w:val="28"/>
        </w:rPr>
      </w:pPr>
    </w:p>
    <w:p w:rsidR="00F72F3A" w:rsidRDefault="00890F64">
      <w:pPr>
        <w:shd w:val="clear" w:color="auto" w:fill="F2DBDB" w:themeFill="accent2" w:themeFillTint="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KONDENZACIJA,    INFILTRACIJA,    OTJECANJE,</w:t>
      </w:r>
    </w:p>
    <w:p w:rsidR="00F72F3A" w:rsidRDefault="00F72F3A">
      <w:pPr>
        <w:shd w:val="clear" w:color="auto" w:fill="F2DBDB" w:themeFill="accent2" w:themeFillTint="33"/>
        <w:rPr>
          <w:rFonts w:ascii="Arial" w:hAnsi="Arial" w:cs="Arial"/>
          <w:sz w:val="28"/>
          <w:szCs w:val="28"/>
        </w:rPr>
      </w:pPr>
    </w:p>
    <w:p w:rsidR="00F72F3A" w:rsidRDefault="00890F64">
      <w:pPr>
        <w:shd w:val="clear" w:color="auto" w:fill="F2DBDB" w:themeFill="accent2" w:themeFillTint="3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ISPARAVANJE,    OBORINE,    TRANSPIRACIJA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673725" cy="3981450"/>
            <wp:effectExtent l="0" t="0" r="0" b="0"/>
            <wp:docPr id="17" name="Picture 14" descr="d:\Users\gbukan.NTSKOK\Desktop\Goran_NOVO\PRIPREME_7\PRIPREME_PRILAGODJENI_7\3. ZRAK, VODA I VODIK\hidroloski_Z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4" descr="d:\Users\gbukan.NTSKOK\Desktop\Goran_NOVO\PRIPREME_7\PRIPREME_PRILAGODJENI_7\3. ZRAK, VODA I VODIK\hidroloski_ZA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r="20618" b="47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Sve  prirodne  vode  su  smjese  tvari.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Voda  je  vrlo  dobro  otapalo  i  tijekom  kruženja  u  prirodi  otapa  mnoge  tvari.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Ovisno  o  tome  što  je  u  vodi  otopljeno,  razlikujemo:</w:t>
      </w:r>
    </w:p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a)  </w:t>
      </w:r>
      <w:r>
        <w:rPr>
          <w:rFonts w:ascii="Arial" w:hAnsi="Arial" w:cs="Arial"/>
          <w:b/>
          <w:sz w:val="28"/>
          <w:szCs w:val="28"/>
        </w:rPr>
        <w:t>tvrde  vode</w:t>
      </w:r>
      <w:r>
        <w:rPr>
          <w:rFonts w:ascii="Arial" w:hAnsi="Arial" w:cs="Arial"/>
          <w:sz w:val="28"/>
          <w:szCs w:val="28"/>
        </w:rPr>
        <w:t xml:space="preserve">  ( sadržavaju  otopljene  soli  kalcija  i  magnezija )</w:t>
      </w:r>
    </w:p>
    <w:p w:rsidR="00F72F3A" w:rsidRDefault="00F72F3A">
      <w:pPr>
        <w:tabs>
          <w:tab w:val="left" w:pos="0"/>
        </w:tabs>
        <w:rPr>
          <w:rFonts w:ascii="Arial" w:hAnsi="Arial" w:cs="Arial"/>
          <w:sz w:val="28"/>
          <w:szCs w:val="28"/>
        </w:rPr>
      </w:pPr>
    </w:p>
    <w:p w:rsidR="00F72F3A" w:rsidRPr="002935A1" w:rsidRDefault="00890F64" w:rsidP="002935A1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b)</w:t>
      </w:r>
      <w:r>
        <w:rPr>
          <w:rFonts w:ascii="Arial" w:hAnsi="Arial" w:cs="Arial"/>
          <w:b/>
          <w:sz w:val="28"/>
          <w:szCs w:val="28"/>
        </w:rPr>
        <w:t xml:space="preserve">  meke  vode</w:t>
      </w:r>
      <w:r>
        <w:rPr>
          <w:rFonts w:ascii="Arial" w:hAnsi="Arial" w:cs="Arial"/>
          <w:sz w:val="28"/>
          <w:szCs w:val="28"/>
        </w:rPr>
        <w:t xml:space="preserve">  ( imaju  malo  otopljenih  soli,  mogu  imati  otopljenih plinova  iz  zraka ).</w:t>
      </w:r>
      <w:r>
        <w:br w:type="page"/>
      </w:r>
    </w:p>
    <w:p w:rsidR="00F72F3A" w:rsidRDefault="00890F6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Pokus: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ISPITIVANJE  TVRDOĆE  VODE  TEKUĆIM   SAPUNOM</w:t>
      </w:r>
    </w:p>
    <w:p w:rsidR="00F72F3A" w:rsidRDefault="00F72F3A">
      <w:pPr>
        <w:spacing w:line="360" w:lineRule="auto"/>
        <w:rPr>
          <w:rFonts w:ascii="Arial" w:hAnsi="Arial" w:cs="Arial"/>
          <w:sz w:val="28"/>
          <w:szCs w:val="28"/>
        </w:rPr>
      </w:pPr>
    </w:p>
    <w:p w:rsidR="00F72F3A" w:rsidRDefault="00890F6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Kemijski  pribor  i  kemikalije: </w:t>
      </w:r>
    </w:p>
    <w:p w:rsidR="00F72F3A" w:rsidRDefault="00890F64">
      <w:pPr>
        <w:numPr>
          <w:ilvl w:val="0"/>
          <w:numId w:val="1"/>
        </w:numPr>
        <w:spacing w:line="480" w:lineRule="auto"/>
        <w:ind w:left="567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  epruvete</w:t>
      </w:r>
      <w:r>
        <w:rPr>
          <w:rFonts w:ascii="Arial" w:hAnsi="Arial" w:cs="Arial"/>
          <w:sz w:val="28"/>
          <w:szCs w:val="28"/>
        </w:rPr>
        <w:t>,  čepovi  za  epruvete,  stalak,  lijevak</w:t>
      </w:r>
    </w:p>
    <w:p w:rsidR="00F72F3A" w:rsidRDefault="00890F64">
      <w:pPr>
        <w:numPr>
          <w:ilvl w:val="0"/>
          <w:numId w:val="1"/>
        </w:numPr>
        <w:spacing w:line="480" w:lineRule="auto"/>
        <w:ind w:left="567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kapaljka,  čaša  s  tekućim  sapunom</w:t>
      </w:r>
    </w:p>
    <w:p w:rsidR="00F72F3A" w:rsidRDefault="00890F64">
      <w:pPr>
        <w:numPr>
          <w:ilvl w:val="0"/>
          <w:numId w:val="1"/>
        </w:numPr>
        <w:spacing w:line="480" w:lineRule="auto"/>
        <w:ind w:left="567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flomaster  za  pisanje  po  staklu,  ravnalo</w:t>
      </w:r>
    </w:p>
    <w:p w:rsidR="00F72F3A" w:rsidRDefault="00890F64">
      <w:pPr>
        <w:numPr>
          <w:ilvl w:val="0"/>
          <w:numId w:val="1"/>
        </w:numPr>
        <w:tabs>
          <w:tab w:val="clear" w:pos="1425"/>
          <w:tab w:val="left" w:pos="1418"/>
        </w:tabs>
        <w:spacing w:line="360" w:lineRule="auto"/>
        <w:ind w:left="1418"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uzorci  vode:  vodovodna  voda,  destilirana  voda,  mineralna  voda.</w:t>
      </w:r>
    </w:p>
    <w:p w:rsidR="00F72F3A" w:rsidRDefault="00F72F3A">
      <w:pPr>
        <w:spacing w:line="360" w:lineRule="auto"/>
        <w:rPr>
          <w:rFonts w:ascii="Arial" w:hAnsi="Arial" w:cs="Arial"/>
          <w:sz w:val="28"/>
          <w:szCs w:val="28"/>
        </w:rPr>
      </w:pPr>
    </w:p>
    <w:p w:rsidR="00F72F3A" w:rsidRDefault="00890F6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pokusa.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Označi</w:t>
      </w:r>
      <w:r>
        <w:rPr>
          <w:rFonts w:ascii="Arial" w:hAnsi="Arial" w:cs="Arial"/>
          <w:sz w:val="28"/>
          <w:szCs w:val="28"/>
        </w:rPr>
        <w:t xml:space="preserve">  flomasterom  na  sve  tri  epruvete  (pomoću  ravnala)  visinu  2  cm  od  dna  epruvete.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Stavi</w:t>
      </w:r>
      <w:r>
        <w:rPr>
          <w:rFonts w:ascii="Arial" w:hAnsi="Arial" w:cs="Arial"/>
          <w:sz w:val="28"/>
          <w:szCs w:val="28"/>
        </w:rPr>
        <w:t xml:space="preserve">  epruvete  u  stalak  za  epruvete.  </w:t>
      </w:r>
      <w:r>
        <w:rPr>
          <w:rFonts w:ascii="Arial" w:hAnsi="Arial" w:cs="Arial"/>
          <w:b/>
          <w:sz w:val="28"/>
          <w:szCs w:val="28"/>
        </w:rPr>
        <w:t>Označi</w:t>
      </w:r>
      <w:r>
        <w:rPr>
          <w:rFonts w:ascii="Arial" w:hAnsi="Arial" w:cs="Arial"/>
          <w:sz w:val="28"/>
          <w:szCs w:val="28"/>
        </w:rPr>
        <w:t xml:space="preserve">  epruvete  brojevima.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Ulij</w:t>
      </w:r>
      <w:r>
        <w:rPr>
          <w:rFonts w:ascii="Arial" w:hAnsi="Arial" w:cs="Arial"/>
          <w:sz w:val="28"/>
          <w:szCs w:val="28"/>
        </w:rPr>
        <w:t xml:space="preserve">  destiliranu  vodu  u  epruvetu  br.  1  do  oznake  2  cm.</w:t>
      </w:r>
    </w:p>
    <w:p w:rsidR="00F72F3A" w:rsidRDefault="00890F64">
      <w:pPr>
        <w:tabs>
          <w:tab w:val="left" w:pos="720"/>
        </w:tabs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Ulij</w:t>
      </w:r>
      <w:r>
        <w:rPr>
          <w:rFonts w:ascii="Arial" w:hAnsi="Arial" w:cs="Arial"/>
          <w:sz w:val="28"/>
          <w:szCs w:val="28"/>
        </w:rPr>
        <w:t xml:space="preserve">  vodovodnu  vodu  u  </w:t>
      </w:r>
      <w:r>
        <w:rPr>
          <w:rFonts w:ascii="Arial" w:hAnsi="Arial" w:cs="Arial"/>
          <w:sz w:val="28"/>
          <w:szCs w:val="28"/>
        </w:rPr>
        <w:t>epruvetu  br.  2  do  oznake  2  cm.</w:t>
      </w:r>
    </w:p>
    <w:p w:rsidR="00F72F3A" w:rsidRDefault="00890F64">
      <w:pPr>
        <w:tabs>
          <w:tab w:val="left" w:pos="720"/>
        </w:tabs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Ulij</w:t>
      </w:r>
      <w:r>
        <w:rPr>
          <w:rFonts w:ascii="Arial" w:hAnsi="Arial" w:cs="Arial"/>
          <w:sz w:val="28"/>
          <w:szCs w:val="28"/>
        </w:rPr>
        <w:t xml:space="preserve">  mineralnu  vodu  u  epruvetu  br.  3  do  oznake  2  cm.  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Kapaljkom  </w:t>
      </w:r>
      <w:r>
        <w:rPr>
          <w:rFonts w:ascii="Arial" w:hAnsi="Arial" w:cs="Arial"/>
          <w:b/>
          <w:sz w:val="28"/>
          <w:szCs w:val="28"/>
        </w:rPr>
        <w:t>dodaj</w:t>
      </w:r>
      <w:r>
        <w:rPr>
          <w:rFonts w:ascii="Arial" w:hAnsi="Arial" w:cs="Arial"/>
          <w:sz w:val="28"/>
          <w:szCs w:val="28"/>
        </w:rPr>
        <w:t xml:space="preserve">  po  jednu  kap  tekućeg  sapuna  u  svaku  epruvetu.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Zatvori</w:t>
      </w:r>
      <w:r w:rsidR="00F227DD">
        <w:rPr>
          <w:rFonts w:ascii="Arial" w:hAnsi="Arial" w:cs="Arial"/>
          <w:sz w:val="28"/>
          <w:szCs w:val="28"/>
        </w:rPr>
        <w:t xml:space="preserve">  epruvetu  br.  1  čepom. </w:t>
      </w:r>
    </w:p>
    <w:p w:rsidR="00F72F3A" w:rsidRDefault="00890F64">
      <w:pPr>
        <w:spacing w:line="48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Mućkaj</w:t>
      </w:r>
      <w:r>
        <w:rPr>
          <w:rFonts w:ascii="Arial" w:hAnsi="Arial" w:cs="Arial"/>
          <w:sz w:val="28"/>
          <w:szCs w:val="28"/>
        </w:rPr>
        <w:t xml:space="preserve">  začepljenu  epruvetu  30  sekundi.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Stavi</w:t>
      </w:r>
      <w:r>
        <w:rPr>
          <w:rFonts w:ascii="Arial" w:hAnsi="Arial" w:cs="Arial"/>
          <w:sz w:val="28"/>
          <w:szCs w:val="28"/>
        </w:rPr>
        <w:t xml:space="preserve">  u  stalak  izmućkanu  epruvetu  br.  1.</w:t>
      </w:r>
    </w:p>
    <w:p w:rsidR="00F72F3A" w:rsidRDefault="00890F64">
      <w:pPr>
        <w:tabs>
          <w:tab w:val="left" w:pos="720"/>
        </w:tabs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  <w:t>Zabilježi</w:t>
      </w:r>
      <w:r>
        <w:rPr>
          <w:rFonts w:ascii="Arial" w:hAnsi="Arial" w:cs="Arial"/>
          <w:sz w:val="28"/>
          <w:szCs w:val="28"/>
        </w:rPr>
        <w:t xml:space="preserve">  flomasterom  najviši  mjehurić  pjene  u  epruveti.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Ponovi</w:t>
      </w:r>
      <w:r>
        <w:rPr>
          <w:rFonts w:ascii="Arial" w:hAnsi="Arial" w:cs="Arial"/>
          <w:sz w:val="28"/>
          <w:szCs w:val="28"/>
        </w:rPr>
        <w:t xml:space="preserve">  iste  postupke  s  epruvetom  br.  2.  i  br.  3.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Izmjeri</w:t>
      </w:r>
      <w:r>
        <w:rPr>
          <w:rFonts w:ascii="Arial" w:hAnsi="Arial" w:cs="Arial"/>
          <w:sz w:val="28"/>
          <w:szCs w:val="28"/>
        </w:rPr>
        <w:t xml:space="preserve">  ravnalom  do  koje  visine  je  bila  pjena  u  sve  tri  epruvete.</w:t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Nacrtaj</w:t>
      </w:r>
      <w:r>
        <w:rPr>
          <w:rFonts w:ascii="Arial" w:hAnsi="Arial" w:cs="Arial"/>
          <w:sz w:val="28"/>
          <w:szCs w:val="28"/>
        </w:rPr>
        <w:t xml:space="preserve">  n</w:t>
      </w:r>
      <w:r>
        <w:rPr>
          <w:rFonts w:ascii="Arial" w:hAnsi="Arial" w:cs="Arial"/>
          <w:sz w:val="28"/>
          <w:szCs w:val="28"/>
        </w:rPr>
        <w:t>a  slici  što  se  dogodilo s  tekućinom u epruvetama  br.  1,  br.  2  i  br.  3  nakon  mućkanja.</w:t>
      </w:r>
    </w:p>
    <w:p w:rsidR="00F72F3A" w:rsidRDefault="00890F64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5754370" cy="2857500"/>
            <wp:effectExtent l="0" t="0" r="0" b="0"/>
            <wp:docPr id="1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0834" t="26464" r="6944" b="16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A" w:rsidRDefault="00890F64">
      <w:pPr>
        <w:numPr>
          <w:ilvl w:val="0"/>
          <w:numId w:val="2"/>
        </w:numPr>
        <w:spacing w:line="480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Zabilježi</w:t>
      </w:r>
      <w:r>
        <w:rPr>
          <w:rFonts w:ascii="Arial" w:hAnsi="Arial" w:cs="Arial"/>
          <w:sz w:val="28"/>
          <w:szCs w:val="28"/>
        </w:rPr>
        <w:t xml:space="preserve">  dobivene  rezultate  u  tablicu.</w:t>
      </w:r>
    </w:p>
    <w:tbl>
      <w:tblPr>
        <w:tblStyle w:val="TableGrid"/>
        <w:tblW w:w="9062" w:type="dxa"/>
        <w:tblInd w:w="-10" w:type="dxa"/>
        <w:tblCellMar>
          <w:left w:w="98" w:type="dxa"/>
        </w:tblCellMar>
        <w:tblLook w:val="01E0"/>
      </w:tblPr>
      <w:tblGrid>
        <w:gridCol w:w="1726"/>
        <w:gridCol w:w="2410"/>
        <w:gridCol w:w="2325"/>
        <w:gridCol w:w="2601"/>
      </w:tblGrid>
      <w:tr w:rsidR="00F72F3A">
        <w:tc>
          <w:tcPr>
            <w:tcW w:w="1725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BROJ  EPRUVETE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VRSTA  VODE</w:t>
            </w:r>
          </w:p>
        </w:tc>
        <w:tc>
          <w:tcPr>
            <w:tcW w:w="2325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VISINA  PJENE  NAKON  MUĆKANJA</w:t>
            </w:r>
          </w:p>
        </w:tc>
        <w:tc>
          <w:tcPr>
            <w:tcW w:w="2601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TVRDOĆA VODE</w:t>
            </w:r>
          </w:p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(ZAOKRUŽI)</w:t>
            </w:r>
          </w:p>
        </w:tc>
      </w:tr>
      <w:tr w:rsidR="00F72F3A">
        <w:tc>
          <w:tcPr>
            <w:tcW w:w="1725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destilirana  voda</w:t>
            </w:r>
          </w:p>
        </w:tc>
        <w:tc>
          <w:tcPr>
            <w:tcW w:w="2325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  cm</w:t>
            </w:r>
          </w:p>
        </w:tc>
        <w:tc>
          <w:tcPr>
            <w:tcW w:w="2601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VELIKA  /  MALA</w:t>
            </w:r>
          </w:p>
        </w:tc>
      </w:tr>
      <w:tr w:rsidR="00F72F3A">
        <w:tc>
          <w:tcPr>
            <w:tcW w:w="1725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vodovodna  voda</w:t>
            </w:r>
          </w:p>
        </w:tc>
        <w:tc>
          <w:tcPr>
            <w:tcW w:w="2325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  cm</w:t>
            </w:r>
          </w:p>
        </w:tc>
        <w:tc>
          <w:tcPr>
            <w:tcW w:w="2601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VELIKA  /  MALA</w:t>
            </w:r>
          </w:p>
        </w:tc>
      </w:tr>
      <w:tr w:rsidR="00F72F3A">
        <w:tc>
          <w:tcPr>
            <w:tcW w:w="1725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mineralna  voda</w:t>
            </w:r>
          </w:p>
        </w:tc>
        <w:tc>
          <w:tcPr>
            <w:tcW w:w="2325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  cm</w:t>
            </w:r>
          </w:p>
        </w:tc>
        <w:tc>
          <w:tcPr>
            <w:tcW w:w="2601" w:type="dxa"/>
            <w:shd w:val="clear" w:color="auto" w:fill="auto"/>
            <w:tcMar>
              <w:left w:w="98" w:type="dxa"/>
            </w:tcMar>
            <w:vAlign w:val="center"/>
          </w:tcPr>
          <w:p w:rsidR="00F72F3A" w:rsidRDefault="00890F64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VELIKA  /  MALA</w:t>
            </w:r>
          </w:p>
        </w:tc>
      </w:tr>
    </w:tbl>
    <w:p w:rsidR="00F72F3A" w:rsidRDefault="00F72F3A">
      <w:pPr>
        <w:rPr>
          <w:rFonts w:ascii="Arial" w:hAnsi="Arial" w:cs="Arial"/>
          <w:sz w:val="28"/>
          <w:szCs w:val="28"/>
        </w:rPr>
      </w:pPr>
    </w:p>
    <w:p w:rsidR="00F72F3A" w:rsidRDefault="00890F64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Sapuni  i  deterdženti  najbolje  se  pjene  u  mekoj  vodi,  te  tako  olakšavaju  pranje.</w:t>
      </w:r>
    </w:p>
    <w:p w:rsidR="00F72F3A" w:rsidRDefault="00890F64">
      <w:pPr>
        <w:spacing w:line="360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F72F3A" w:rsidRDefault="00890F64">
      <w:pPr>
        <w:spacing w:line="480" w:lineRule="auto"/>
        <w:jc w:val="both"/>
      </w:pPr>
      <w:r>
        <w:rPr>
          <w:rFonts w:ascii="Arial" w:hAnsi="Arial" w:cs="Arial"/>
          <w:sz w:val="28"/>
          <w:szCs w:val="28"/>
        </w:rPr>
        <w:lastRenderedPageBreak/>
        <w:t>Zagrijavanjem</w:t>
      </w:r>
      <w:r>
        <w:rPr>
          <w:rFonts w:ascii="Arial" w:hAnsi="Arial" w:cs="Arial"/>
          <w:sz w:val="28"/>
          <w:szCs w:val="28"/>
        </w:rPr>
        <w:t xml:space="preserve">  tvrde  vode  nastaje  netopljivi  kamenac  na  strojevima  za  pranje  rublja,  glačalima,  WC  školjkama  </w:t>
      </w:r>
      <w:proofErr w:type="spellStart"/>
      <w:r>
        <w:rPr>
          <w:rFonts w:ascii="Arial" w:hAnsi="Arial" w:cs="Arial"/>
          <w:sz w:val="28"/>
          <w:szCs w:val="28"/>
        </w:rPr>
        <w:t>itd</w:t>
      </w:r>
      <w:proofErr w:type="spellEnd"/>
      <w:r>
        <w:rPr>
          <w:rFonts w:ascii="Arial" w:hAnsi="Arial" w:cs="Arial"/>
          <w:sz w:val="28"/>
          <w:szCs w:val="28"/>
        </w:rPr>
        <w:t xml:space="preserve">.  </w:t>
      </w:r>
    </w:p>
    <w:p w:rsidR="00F72F3A" w:rsidRDefault="00890F64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520950" cy="2476500"/>
            <wp:effectExtent l="0" t="0" r="0" b="0"/>
            <wp:docPr id="19" name="Slika 3" descr="C:\Users\HPVision02\Desktop\RECENZIJE\KEMIJA\DORADA KEMIJA\ZRAK VODA VODIK\kamenac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Slika 3" descr="C:\Users\HPVision02\Desktop\RECENZIJE\KEMIJA\DORADA KEMIJA\ZRAK VODA VODIK\kamenac_0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F3A" w:rsidRDefault="00F72F3A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</w:p>
    <w:p w:rsidR="00F72F3A" w:rsidRDefault="00890F64">
      <w:pPr>
        <w:shd w:val="clear" w:color="auto" w:fill="F2DBDB" w:themeFill="accent2" w:themeFillTint="33"/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Istraži  </w:t>
      </w:r>
      <w:r>
        <w:rPr>
          <w:rFonts w:ascii="Arial" w:hAnsi="Arial" w:cs="Arial"/>
          <w:sz w:val="28"/>
          <w:szCs w:val="28"/>
        </w:rPr>
        <w:t>kod  kuće.</w:t>
      </w:r>
    </w:p>
    <w:p w:rsidR="00F72F3A" w:rsidRDefault="00890F64" w:rsidP="002935A1">
      <w:pPr>
        <w:spacing w:before="240"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Kako  se  mogu  ukloniti  naslage  kamenca  na  WC  školjki  i  ostalim  sanitarijama ?</w:t>
      </w:r>
    </w:p>
    <w:p w:rsidR="00F72F3A" w:rsidRDefault="00890F64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</w:t>
      </w:r>
    </w:p>
    <w:p w:rsidR="00F72F3A" w:rsidRDefault="00F72F3A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F72F3A" w:rsidRDefault="00890F64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Vodovodna  voda  je  tvrda  voda,  te  se  strojevi  za  pranje  mogu  pokvariti  zbog  naslaga  kamenca.</w:t>
      </w:r>
    </w:p>
    <w:p w:rsidR="002935A1" w:rsidRDefault="002935A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F72F3A" w:rsidRDefault="00890F64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Kako  </w:t>
      </w:r>
      <w:r>
        <w:rPr>
          <w:rFonts w:ascii="Arial" w:hAnsi="Arial" w:cs="Arial"/>
          <w:sz w:val="28"/>
          <w:szCs w:val="28"/>
        </w:rPr>
        <w:t>u  tvoji  ukućani  sprečavaju  kvarenje  strojeva  za  pranje  rublja ?</w:t>
      </w:r>
    </w:p>
    <w:p w:rsidR="00F72F3A" w:rsidRDefault="00890F64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</w:p>
    <w:p w:rsidR="00F72F3A" w:rsidRDefault="00F72F3A">
      <w:pPr>
        <w:spacing w:line="480" w:lineRule="auto"/>
        <w:jc w:val="both"/>
        <w:rPr>
          <w:rFonts w:ascii="Arial" w:hAnsi="Arial" w:cs="Arial"/>
          <w:sz w:val="28"/>
          <w:szCs w:val="28"/>
        </w:rPr>
      </w:pPr>
    </w:p>
    <w:p w:rsidR="00F72F3A" w:rsidRPr="00F227DD" w:rsidRDefault="00890F64" w:rsidP="00F227DD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Provjeri  </w:t>
      </w:r>
      <w:r>
        <w:rPr>
          <w:rFonts w:ascii="Arial" w:hAnsi="Arial" w:cs="Arial"/>
          <w:b/>
          <w:sz w:val="28"/>
          <w:szCs w:val="28"/>
        </w:rPr>
        <w:t>svoje  znanje.</w:t>
      </w:r>
    </w:p>
    <w:p w:rsidR="00F72F3A" w:rsidRDefault="00890F64" w:rsidP="00F227DD">
      <w:pPr>
        <w:shd w:val="clear" w:color="auto" w:fill="F2DBDB" w:themeFill="accent2" w:themeFillTint="33"/>
        <w:spacing w:before="240"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shd w:val="clear" w:color="auto" w:fill="F2DBDB"/>
        </w:rPr>
        <w:t xml:space="preserve">Zaokruži </w:t>
      </w:r>
      <w:r>
        <w:rPr>
          <w:rFonts w:ascii="Arial" w:hAnsi="Arial" w:cs="Arial"/>
          <w:sz w:val="28"/>
          <w:szCs w:val="28"/>
          <w:shd w:val="clear" w:color="auto" w:fill="F2DBDB"/>
        </w:rPr>
        <w:t xml:space="preserve"> je  li  tvrdnja  točna  ili  netočna.</w:t>
      </w:r>
    </w:p>
    <w:p w:rsidR="00F72F3A" w:rsidRDefault="00F72F3A">
      <w:pPr>
        <w:spacing w:line="360" w:lineRule="auto"/>
        <w:ind w:right="-648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62" w:type="dxa"/>
        <w:tblInd w:w="-10" w:type="dxa"/>
        <w:tblCellMar>
          <w:left w:w="98" w:type="dxa"/>
        </w:tblCellMar>
        <w:tblLook w:val="01E0"/>
      </w:tblPr>
      <w:tblGrid>
        <w:gridCol w:w="4782"/>
        <w:gridCol w:w="2133"/>
        <w:gridCol w:w="2147"/>
      </w:tblGrid>
      <w:tr w:rsidR="00F72F3A">
        <w:trPr>
          <w:trHeight w:val="570"/>
        </w:trPr>
        <w:tc>
          <w:tcPr>
            <w:tcW w:w="4782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ind w:right="18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Najveći  dio  vode  na  Zemlji  je  slatka  voda.</w:t>
            </w:r>
          </w:p>
        </w:tc>
        <w:tc>
          <w:tcPr>
            <w:tcW w:w="2133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7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F72F3A">
        <w:trPr>
          <w:trHeight w:val="570"/>
        </w:trPr>
        <w:tc>
          <w:tcPr>
            <w:tcW w:w="4782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Sve  prirodne  vode  su  smjese  tvari.</w:t>
            </w:r>
          </w:p>
        </w:tc>
        <w:tc>
          <w:tcPr>
            <w:tcW w:w="2133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7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F72F3A">
        <w:trPr>
          <w:trHeight w:val="570"/>
        </w:trPr>
        <w:tc>
          <w:tcPr>
            <w:tcW w:w="4782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ind w:right="183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Sapuni  i  deterdženti  bolje  se  pjene  u  mekoj  vodi.</w:t>
            </w:r>
          </w:p>
        </w:tc>
        <w:tc>
          <w:tcPr>
            <w:tcW w:w="2133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7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F72F3A">
        <w:trPr>
          <w:trHeight w:val="570"/>
        </w:trPr>
        <w:tc>
          <w:tcPr>
            <w:tcW w:w="4782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Kruženje  vode  u  prirodi  nazivamo  destilacijom.</w:t>
            </w:r>
          </w:p>
        </w:tc>
        <w:tc>
          <w:tcPr>
            <w:tcW w:w="2133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2147" w:type="dxa"/>
            <w:shd w:val="clear" w:color="auto" w:fill="auto"/>
            <w:tcMar>
              <w:left w:w="98" w:type="dxa"/>
            </w:tcMar>
          </w:tcPr>
          <w:p w:rsidR="00F72F3A" w:rsidRDefault="00890F6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</w:tbl>
    <w:p w:rsidR="00F72F3A" w:rsidRDefault="00F72F3A">
      <w:pPr>
        <w:spacing w:line="480" w:lineRule="auto"/>
        <w:jc w:val="both"/>
      </w:pPr>
    </w:p>
    <w:sectPr w:rsidR="00F72F3A" w:rsidSect="00F72F3A">
      <w:footerReference w:type="default" r:id="rId17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F64" w:rsidRDefault="00890F64" w:rsidP="00F72F3A">
      <w:r>
        <w:separator/>
      </w:r>
    </w:p>
  </w:endnote>
  <w:endnote w:type="continuationSeparator" w:id="0">
    <w:p w:rsidR="00890F64" w:rsidRDefault="00890F64" w:rsidP="00F72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975151"/>
      <w:docPartObj>
        <w:docPartGallery w:val="Page Numbers (Bottom of Page)"/>
        <w:docPartUnique/>
      </w:docPartObj>
    </w:sdtPr>
    <w:sdtContent>
      <w:p w:rsidR="00F72F3A" w:rsidRDefault="00F72F3A">
        <w:pPr>
          <w:pStyle w:val="Footer"/>
          <w:jc w:val="center"/>
        </w:pPr>
        <w:r>
          <w:fldChar w:fldCharType="begin"/>
        </w:r>
        <w:r w:rsidR="00890F64">
          <w:instrText>PAGE</w:instrText>
        </w:r>
        <w:r>
          <w:fldChar w:fldCharType="separate"/>
        </w:r>
        <w:r w:rsidR="00F227DD">
          <w:rPr>
            <w:noProof/>
          </w:rPr>
          <w:t>9</w:t>
        </w:r>
        <w:r>
          <w:fldChar w:fldCharType="end"/>
        </w:r>
      </w:p>
    </w:sdtContent>
  </w:sdt>
  <w:p w:rsidR="00F72F3A" w:rsidRDefault="00F72F3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F64" w:rsidRDefault="00890F64" w:rsidP="00F72F3A">
      <w:r>
        <w:separator/>
      </w:r>
    </w:p>
  </w:footnote>
  <w:footnote w:type="continuationSeparator" w:id="0">
    <w:p w:rsidR="00890F64" w:rsidRDefault="00890F64" w:rsidP="00F72F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107C"/>
    <w:multiLevelType w:val="multilevel"/>
    <w:tmpl w:val="4F4C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3D64A8"/>
    <w:multiLevelType w:val="multilevel"/>
    <w:tmpl w:val="ADAE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972E56"/>
    <w:multiLevelType w:val="multilevel"/>
    <w:tmpl w:val="9558BA02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abstractNum w:abstractNumId="3">
    <w:nsid w:val="6C16679E"/>
    <w:multiLevelType w:val="multilevel"/>
    <w:tmpl w:val="D0EC7A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F3A"/>
    <w:rsid w:val="002935A1"/>
    <w:rsid w:val="004F088F"/>
    <w:rsid w:val="00890F64"/>
    <w:rsid w:val="00F227DD"/>
    <w:rsid w:val="00F7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8C"/>
    <w:rPr>
      <w:color w:val="00000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68618C"/>
  </w:style>
  <w:style w:type="character" w:customStyle="1" w:styleId="BalloonTextChar">
    <w:name w:val="Balloon Text Char"/>
    <w:basedOn w:val="DefaultParagraphFont"/>
    <w:link w:val="BalloonText"/>
    <w:qFormat/>
    <w:rsid w:val="00D706F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qFormat/>
    <w:rsid w:val="0048624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86245"/>
    <w:rPr>
      <w:sz w:val="24"/>
      <w:szCs w:val="24"/>
    </w:rPr>
  </w:style>
  <w:style w:type="character" w:customStyle="1" w:styleId="ListLabel1">
    <w:name w:val="ListLabel 1"/>
    <w:qFormat/>
    <w:rsid w:val="00F72F3A"/>
    <w:rPr>
      <w:rFonts w:cs="Courier New"/>
    </w:rPr>
  </w:style>
  <w:style w:type="character" w:customStyle="1" w:styleId="ListLabel2">
    <w:name w:val="ListLabel 2"/>
    <w:qFormat/>
    <w:rsid w:val="00F72F3A"/>
    <w:rPr>
      <w:rFonts w:cs="Courier New"/>
    </w:rPr>
  </w:style>
  <w:style w:type="character" w:customStyle="1" w:styleId="ListLabel3">
    <w:name w:val="ListLabel 3"/>
    <w:qFormat/>
    <w:rsid w:val="00F72F3A"/>
    <w:rPr>
      <w:rFonts w:cs="Courier New"/>
    </w:rPr>
  </w:style>
  <w:style w:type="character" w:customStyle="1" w:styleId="ListLabel4">
    <w:name w:val="ListLabel 4"/>
    <w:qFormat/>
    <w:rsid w:val="00F72F3A"/>
    <w:rPr>
      <w:rFonts w:eastAsia="Times New Roman" w:cs="Times New Roman"/>
    </w:rPr>
  </w:style>
  <w:style w:type="character" w:customStyle="1" w:styleId="ListLabel5">
    <w:name w:val="ListLabel 5"/>
    <w:qFormat/>
    <w:rsid w:val="00F72F3A"/>
    <w:rPr>
      <w:rFonts w:cs="Courier New"/>
    </w:rPr>
  </w:style>
  <w:style w:type="character" w:customStyle="1" w:styleId="ListLabel6">
    <w:name w:val="ListLabel 6"/>
    <w:qFormat/>
    <w:rsid w:val="00F72F3A"/>
    <w:rPr>
      <w:rFonts w:cs="Courier New"/>
    </w:rPr>
  </w:style>
  <w:style w:type="character" w:customStyle="1" w:styleId="ListLabel7">
    <w:name w:val="ListLabel 7"/>
    <w:qFormat/>
    <w:rsid w:val="00F72F3A"/>
    <w:rPr>
      <w:rFonts w:cs="Courier New"/>
    </w:rPr>
  </w:style>
  <w:style w:type="character" w:customStyle="1" w:styleId="ListLabel8">
    <w:name w:val="ListLabel 8"/>
    <w:qFormat/>
    <w:rsid w:val="00F72F3A"/>
    <w:rPr>
      <w:rFonts w:ascii="Arial" w:hAnsi="Arial" w:cs="Symbol"/>
      <w:sz w:val="28"/>
    </w:rPr>
  </w:style>
  <w:style w:type="character" w:customStyle="1" w:styleId="ListLabel9">
    <w:name w:val="ListLabel 9"/>
    <w:qFormat/>
    <w:rsid w:val="00F72F3A"/>
    <w:rPr>
      <w:rFonts w:cs="Courier New"/>
    </w:rPr>
  </w:style>
  <w:style w:type="character" w:customStyle="1" w:styleId="ListLabel10">
    <w:name w:val="ListLabel 10"/>
    <w:qFormat/>
    <w:rsid w:val="00F72F3A"/>
    <w:rPr>
      <w:rFonts w:cs="Wingdings"/>
    </w:rPr>
  </w:style>
  <w:style w:type="character" w:customStyle="1" w:styleId="ListLabel11">
    <w:name w:val="ListLabel 11"/>
    <w:qFormat/>
    <w:rsid w:val="00F72F3A"/>
    <w:rPr>
      <w:rFonts w:cs="Symbol"/>
    </w:rPr>
  </w:style>
  <w:style w:type="character" w:customStyle="1" w:styleId="ListLabel12">
    <w:name w:val="ListLabel 12"/>
    <w:qFormat/>
    <w:rsid w:val="00F72F3A"/>
    <w:rPr>
      <w:rFonts w:cs="Courier New"/>
    </w:rPr>
  </w:style>
  <w:style w:type="character" w:customStyle="1" w:styleId="ListLabel13">
    <w:name w:val="ListLabel 13"/>
    <w:qFormat/>
    <w:rsid w:val="00F72F3A"/>
    <w:rPr>
      <w:rFonts w:cs="Wingdings"/>
    </w:rPr>
  </w:style>
  <w:style w:type="character" w:customStyle="1" w:styleId="ListLabel14">
    <w:name w:val="ListLabel 14"/>
    <w:qFormat/>
    <w:rsid w:val="00F72F3A"/>
    <w:rPr>
      <w:rFonts w:cs="Symbol"/>
    </w:rPr>
  </w:style>
  <w:style w:type="character" w:customStyle="1" w:styleId="ListLabel15">
    <w:name w:val="ListLabel 15"/>
    <w:qFormat/>
    <w:rsid w:val="00F72F3A"/>
    <w:rPr>
      <w:rFonts w:cs="Courier New"/>
    </w:rPr>
  </w:style>
  <w:style w:type="character" w:customStyle="1" w:styleId="ListLabel16">
    <w:name w:val="ListLabel 16"/>
    <w:qFormat/>
    <w:rsid w:val="00F72F3A"/>
    <w:rPr>
      <w:rFonts w:cs="Wingdings"/>
    </w:rPr>
  </w:style>
  <w:style w:type="character" w:customStyle="1" w:styleId="ListLabel17">
    <w:name w:val="ListLabel 17"/>
    <w:qFormat/>
    <w:rsid w:val="00F72F3A"/>
    <w:rPr>
      <w:rFonts w:ascii="Arial" w:hAnsi="Arial" w:cs="Symbol"/>
      <w:sz w:val="28"/>
    </w:rPr>
  </w:style>
  <w:style w:type="character" w:customStyle="1" w:styleId="ListLabel18">
    <w:name w:val="ListLabel 18"/>
    <w:qFormat/>
    <w:rsid w:val="00F72F3A"/>
    <w:rPr>
      <w:rFonts w:cs="Courier New"/>
    </w:rPr>
  </w:style>
  <w:style w:type="character" w:customStyle="1" w:styleId="ListLabel19">
    <w:name w:val="ListLabel 19"/>
    <w:qFormat/>
    <w:rsid w:val="00F72F3A"/>
    <w:rPr>
      <w:rFonts w:cs="Wingdings"/>
    </w:rPr>
  </w:style>
  <w:style w:type="character" w:customStyle="1" w:styleId="ListLabel20">
    <w:name w:val="ListLabel 20"/>
    <w:qFormat/>
    <w:rsid w:val="00F72F3A"/>
    <w:rPr>
      <w:rFonts w:cs="Symbol"/>
    </w:rPr>
  </w:style>
  <w:style w:type="character" w:customStyle="1" w:styleId="ListLabel21">
    <w:name w:val="ListLabel 21"/>
    <w:qFormat/>
    <w:rsid w:val="00F72F3A"/>
    <w:rPr>
      <w:rFonts w:cs="Courier New"/>
    </w:rPr>
  </w:style>
  <w:style w:type="character" w:customStyle="1" w:styleId="ListLabel22">
    <w:name w:val="ListLabel 22"/>
    <w:qFormat/>
    <w:rsid w:val="00F72F3A"/>
    <w:rPr>
      <w:rFonts w:cs="Wingdings"/>
    </w:rPr>
  </w:style>
  <w:style w:type="character" w:customStyle="1" w:styleId="ListLabel23">
    <w:name w:val="ListLabel 23"/>
    <w:qFormat/>
    <w:rsid w:val="00F72F3A"/>
    <w:rPr>
      <w:rFonts w:cs="Symbol"/>
    </w:rPr>
  </w:style>
  <w:style w:type="character" w:customStyle="1" w:styleId="ListLabel24">
    <w:name w:val="ListLabel 24"/>
    <w:qFormat/>
    <w:rsid w:val="00F72F3A"/>
    <w:rPr>
      <w:rFonts w:cs="Courier New"/>
    </w:rPr>
  </w:style>
  <w:style w:type="character" w:customStyle="1" w:styleId="ListLabel25">
    <w:name w:val="ListLabel 25"/>
    <w:qFormat/>
    <w:rsid w:val="00F72F3A"/>
    <w:rPr>
      <w:rFonts w:cs="Wingdings"/>
    </w:rPr>
  </w:style>
  <w:style w:type="paragraph" w:customStyle="1" w:styleId="Heading">
    <w:name w:val="Heading"/>
    <w:basedOn w:val="Normal"/>
    <w:next w:val="BodyText"/>
    <w:qFormat/>
    <w:rsid w:val="00F72F3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F72F3A"/>
    <w:pPr>
      <w:spacing w:after="140" w:line="288" w:lineRule="auto"/>
    </w:pPr>
  </w:style>
  <w:style w:type="paragraph" w:styleId="List">
    <w:name w:val="List"/>
    <w:basedOn w:val="BodyText"/>
    <w:rsid w:val="00F72F3A"/>
    <w:rPr>
      <w:rFonts w:cs="FreeSans"/>
    </w:rPr>
  </w:style>
  <w:style w:type="paragraph" w:styleId="Caption">
    <w:name w:val="caption"/>
    <w:basedOn w:val="Normal"/>
    <w:qFormat/>
    <w:rsid w:val="00F72F3A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F72F3A"/>
    <w:pPr>
      <w:suppressLineNumbers/>
    </w:pPr>
    <w:rPr>
      <w:rFonts w:cs="FreeSans"/>
    </w:rPr>
  </w:style>
  <w:style w:type="paragraph" w:styleId="Footer">
    <w:name w:val="footer"/>
    <w:basedOn w:val="Normal"/>
    <w:link w:val="FooterChar"/>
    <w:uiPriority w:val="99"/>
    <w:rsid w:val="0068618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qFormat/>
    <w:rsid w:val="00D70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23C1"/>
    <w:pPr>
      <w:ind w:left="720"/>
      <w:contextualSpacing/>
    </w:pPr>
  </w:style>
  <w:style w:type="paragraph" w:styleId="Header">
    <w:name w:val="header"/>
    <w:basedOn w:val="Normal"/>
    <w:link w:val="HeaderChar"/>
    <w:rsid w:val="00486245"/>
    <w:pPr>
      <w:tabs>
        <w:tab w:val="center" w:pos="4536"/>
        <w:tab w:val="right" w:pos="9072"/>
      </w:tabs>
    </w:pPr>
  </w:style>
  <w:style w:type="paragraph" w:customStyle="1" w:styleId="FrameContents">
    <w:name w:val="Frame Contents"/>
    <w:basedOn w:val="Normal"/>
    <w:qFormat/>
    <w:rsid w:val="00F72F3A"/>
  </w:style>
  <w:style w:type="table" w:styleId="TableGrid">
    <w:name w:val="Table Grid"/>
    <w:basedOn w:val="TableNormal"/>
    <w:rsid w:val="00686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8EA3B1-3B72-4DC5-9C22-4B3A86360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</vt:lpstr>
    </vt:vector>
  </TitlesOfParts>
  <Company>MZOŠ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zana</dc:creator>
  <dc:description/>
  <cp:lastModifiedBy>gbukan</cp:lastModifiedBy>
  <cp:revision>6</cp:revision>
  <dcterms:created xsi:type="dcterms:W3CDTF">2019-07-18T11:59:00Z</dcterms:created>
  <dcterms:modified xsi:type="dcterms:W3CDTF">2019-12-12T08:46:00Z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MZOŠ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